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2C" w:rsidRDefault="00DA522C" w:rsidP="00DA522C">
      <w:r>
        <w:t>Oefen se vragen thema Vorming</w:t>
      </w:r>
    </w:p>
    <w:p w:rsidR="00DA522C" w:rsidRDefault="00DA522C" w:rsidP="00DA522C">
      <w:r>
        <w:t>Bron 1</w:t>
      </w:r>
    </w:p>
    <w:tbl>
      <w:tblPr>
        <w:tblStyle w:val="Tabelraster"/>
        <w:tblW w:w="0" w:type="auto"/>
        <w:tblLook w:val="04A0" w:firstRow="1" w:lastRow="0" w:firstColumn="1" w:lastColumn="0" w:noHBand="0" w:noVBand="1"/>
      </w:tblPr>
      <w:tblGrid>
        <w:gridCol w:w="9062"/>
      </w:tblGrid>
      <w:tr w:rsidR="00DA522C" w:rsidTr="00570DE4">
        <w:tc>
          <w:tcPr>
            <w:tcW w:w="9062" w:type="dxa"/>
          </w:tcPr>
          <w:p w:rsidR="00DA522C" w:rsidRDefault="00DA522C" w:rsidP="00570DE4">
            <w:r>
              <w:object w:dxaOrig="474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57.75pt" o:ole="">
                  <v:imagedata r:id="rId4" o:title=""/>
                </v:shape>
                <o:OLEObject Type="Embed" ProgID="PBrush" ShapeID="_x0000_i1025" DrawAspect="Content" ObjectID="_1642251207" r:id="rId5"/>
              </w:object>
            </w:r>
          </w:p>
          <w:p w:rsidR="00DA522C" w:rsidRDefault="00DA522C" w:rsidP="00570DE4"/>
          <w:p w:rsidR="00DA522C" w:rsidRDefault="00DA522C" w:rsidP="00570DE4">
            <w:r>
              <w:t>Hierboven de campagneposter van Sire.</w:t>
            </w:r>
          </w:p>
          <w:p w:rsidR="00DA522C" w:rsidRDefault="00DA522C" w:rsidP="00570DE4">
            <w:r>
              <w:object w:dxaOrig="6345" w:dyaOrig="2295">
                <v:shape id="_x0000_i1027" type="#_x0000_t75" style="width:317.45pt;height:82pt" o:ole="">
                  <v:imagedata r:id="rId6" o:title=""/>
                </v:shape>
                <o:OLEObject Type="Embed" ProgID="PBrush" ShapeID="_x0000_i1027" DrawAspect="Content" ObjectID="_1642251208" r:id="rId7"/>
              </w:object>
            </w:r>
          </w:p>
          <w:p w:rsidR="00DA522C" w:rsidRDefault="00DA522C" w:rsidP="00570DE4"/>
          <w:p w:rsidR="00DA522C" w:rsidRDefault="00DA522C" w:rsidP="00570DE4">
            <w:r>
              <w:object w:dxaOrig="11715" w:dyaOrig="3405">
                <v:shape id="_x0000_i1026" type="#_x0000_t75" style="width:453.3pt;height:131.5pt" o:ole="">
                  <v:imagedata r:id="rId8" o:title=""/>
                </v:shape>
                <o:OLEObject Type="Embed" ProgID="PBrush" ShapeID="_x0000_i1026" DrawAspect="Content" ObjectID="_1642251209" r:id="rId9"/>
              </w:object>
            </w:r>
          </w:p>
          <w:p w:rsidR="00DA522C" w:rsidRDefault="00DA522C" w:rsidP="00570DE4"/>
        </w:tc>
      </w:tr>
    </w:tbl>
    <w:p w:rsidR="00DA522C" w:rsidRDefault="00DA522C" w:rsidP="00DA522C"/>
    <w:p w:rsidR="00DA522C" w:rsidRPr="00AD7343" w:rsidRDefault="00DA522C" w:rsidP="00DA522C">
      <w:pPr>
        <w:rPr>
          <w:rFonts w:ascii="Arial" w:hAnsi="Arial" w:cs="Arial"/>
          <w:sz w:val="24"/>
          <w:szCs w:val="24"/>
        </w:rPr>
      </w:pPr>
      <w:r w:rsidRPr="00AD7343">
        <w:rPr>
          <w:rFonts w:ascii="Arial" w:hAnsi="Arial" w:cs="Arial"/>
          <w:sz w:val="24"/>
          <w:szCs w:val="24"/>
        </w:rPr>
        <w:t xml:space="preserve">(2)1A. Leg uit dat de campagne van Sire weinig invloed kan en zal hebben op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w:t>
      </w:r>
      <w:r>
        <w:rPr>
          <w:rFonts w:ascii="Arial" w:hAnsi="Arial" w:cs="Arial"/>
          <w:sz w:val="24"/>
          <w:szCs w:val="24"/>
        </w:rPr>
        <w:t>jongens</w:t>
      </w:r>
      <w:r w:rsidRPr="00AD7343">
        <w:rPr>
          <w:rFonts w:ascii="Arial" w:hAnsi="Arial" w:cs="Arial"/>
          <w:sz w:val="24"/>
          <w:szCs w:val="24"/>
        </w:rPr>
        <w:t xml:space="preserve"> volgens de selectieve perceptietheorie. Verwerk twee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selectiemechanismen in je antwoord. </w:t>
      </w:r>
    </w:p>
    <w:p w:rsidR="00DA522C" w:rsidRPr="00AD7343" w:rsidRDefault="00DA522C" w:rsidP="00DA522C">
      <w:pPr>
        <w:rPr>
          <w:rFonts w:ascii="Arial" w:hAnsi="Arial" w:cs="Arial"/>
          <w:sz w:val="24"/>
          <w:szCs w:val="24"/>
        </w:rPr>
      </w:pPr>
      <w:r w:rsidRPr="00AD7343">
        <w:rPr>
          <w:rFonts w:ascii="Arial" w:hAnsi="Arial" w:cs="Arial"/>
          <w:sz w:val="24"/>
          <w:szCs w:val="24"/>
        </w:rPr>
        <w:t xml:space="preserve">(2)1B. Leg uit dat </w:t>
      </w:r>
      <w:r>
        <w:rPr>
          <w:rFonts w:ascii="Arial" w:hAnsi="Arial" w:cs="Arial"/>
          <w:sz w:val="24"/>
          <w:szCs w:val="24"/>
        </w:rPr>
        <w:t>de campagne van Sire</w:t>
      </w:r>
      <w:r w:rsidRPr="00AD7343">
        <w:rPr>
          <w:rFonts w:ascii="Arial" w:hAnsi="Arial" w:cs="Arial"/>
          <w:sz w:val="24"/>
          <w:szCs w:val="24"/>
        </w:rPr>
        <w:t xml:space="preserve"> veel invloed kan en zal hebben </w:t>
      </w:r>
      <w:r w:rsidRPr="00AD7343">
        <w:rPr>
          <w:rFonts w:ascii="Arial" w:hAnsi="Arial" w:cs="Arial"/>
          <w:sz w:val="24"/>
          <w:szCs w:val="24"/>
        </w:rPr>
        <w:br/>
        <w:t xml:space="preserve">           volgens de </w:t>
      </w:r>
      <w:proofErr w:type="spellStart"/>
      <w:r w:rsidRPr="00AD7343">
        <w:rPr>
          <w:rFonts w:ascii="Arial" w:hAnsi="Arial" w:cs="Arial"/>
          <w:sz w:val="24"/>
          <w:szCs w:val="24"/>
        </w:rPr>
        <w:t>framingtheorie</w:t>
      </w:r>
      <w:proofErr w:type="spellEnd"/>
      <w:r w:rsidRPr="00AD7343">
        <w:rPr>
          <w:rFonts w:ascii="Arial" w:hAnsi="Arial" w:cs="Arial"/>
          <w:sz w:val="24"/>
          <w:szCs w:val="24"/>
        </w:rPr>
        <w:t xml:space="preserve">. </w:t>
      </w:r>
    </w:p>
    <w:p w:rsidR="00DA522C" w:rsidRDefault="00DA522C" w:rsidP="00DA522C">
      <w:pPr>
        <w:rPr>
          <w:rFonts w:ascii="Arial" w:hAnsi="Arial" w:cs="Arial"/>
          <w:sz w:val="24"/>
          <w:szCs w:val="24"/>
        </w:rPr>
      </w:pPr>
      <w:r w:rsidRPr="00AD7343">
        <w:rPr>
          <w:rFonts w:ascii="Arial" w:hAnsi="Arial" w:cs="Arial"/>
          <w:sz w:val="24"/>
          <w:szCs w:val="24"/>
        </w:rPr>
        <w:t xml:space="preserve">(2)1C. Noem twee waarden die behoren tot de dominante Nederlandse cultuur die </w:t>
      </w:r>
      <w:r>
        <w:rPr>
          <w:rFonts w:ascii="Arial" w:hAnsi="Arial" w:cs="Arial"/>
          <w:sz w:val="24"/>
          <w:szCs w:val="24"/>
        </w:rPr>
        <w:br/>
        <w:t xml:space="preserve">           </w:t>
      </w:r>
      <w:r w:rsidRPr="00AD7343">
        <w:rPr>
          <w:rFonts w:ascii="Arial" w:hAnsi="Arial" w:cs="Arial"/>
          <w:sz w:val="24"/>
          <w:szCs w:val="24"/>
        </w:rPr>
        <w:t xml:space="preserve">passen bij de campagne van Sire. Leg uit waarom beide waarden van </w:t>
      </w:r>
      <w:r>
        <w:rPr>
          <w:rFonts w:ascii="Arial" w:hAnsi="Arial" w:cs="Arial"/>
          <w:sz w:val="24"/>
          <w:szCs w:val="24"/>
        </w:rPr>
        <w:br/>
        <w:t xml:space="preserve">           </w:t>
      </w:r>
      <w:r w:rsidRPr="00AD7343">
        <w:rPr>
          <w:rFonts w:ascii="Arial" w:hAnsi="Arial" w:cs="Arial"/>
          <w:sz w:val="24"/>
          <w:szCs w:val="24"/>
        </w:rPr>
        <w:t>toepassing zijn.</w:t>
      </w:r>
    </w:p>
    <w:p w:rsidR="00DA522C" w:rsidRDefault="00DA522C" w:rsidP="00DA522C">
      <w:pPr>
        <w:rPr>
          <w:rFonts w:ascii="Arial" w:hAnsi="Arial" w:cs="Arial"/>
          <w:sz w:val="24"/>
          <w:szCs w:val="24"/>
        </w:rPr>
      </w:pPr>
      <w:r>
        <w:rPr>
          <w:rFonts w:ascii="Arial" w:hAnsi="Arial" w:cs="Arial"/>
          <w:sz w:val="24"/>
          <w:szCs w:val="24"/>
        </w:rPr>
        <w:t>(2)1D. Leg uit dat de campagne van Sire</w:t>
      </w:r>
      <w:r w:rsidRPr="003B58C6">
        <w:rPr>
          <w:rFonts w:ascii="Arial" w:eastAsia="Times New Roman" w:hAnsi="Arial" w:cs="Arial"/>
          <w:bCs/>
          <w:color w:val="000000"/>
          <w:sz w:val="24"/>
          <w:szCs w:val="24"/>
          <w:lang w:eastAsia="nl-NL"/>
        </w:rPr>
        <w:t xml:space="preserve"> een normatief karakter heeft.</w:t>
      </w:r>
      <w:r>
        <w:rPr>
          <w:rFonts w:ascii="Arial" w:eastAsia="Times New Roman" w:hAnsi="Arial" w:cs="Arial"/>
          <w:b/>
          <w:bCs/>
          <w:color w:val="000000"/>
          <w:sz w:val="24"/>
          <w:szCs w:val="24"/>
          <w:lang w:eastAsia="nl-NL"/>
        </w:rPr>
        <w:t xml:space="preserve"> </w:t>
      </w:r>
      <w:r>
        <w:rPr>
          <w:rFonts w:ascii="Arial" w:eastAsia="Times New Roman" w:hAnsi="Arial" w:cs="Arial"/>
          <w:b/>
          <w:bCs/>
          <w:color w:val="000000"/>
          <w:sz w:val="24"/>
          <w:szCs w:val="24"/>
          <w:lang w:eastAsia="nl-NL"/>
        </w:rPr>
        <w:br/>
        <w:t xml:space="preserve">           Leg eerst uit wat we verstaan onder cultuur is normatief. </w:t>
      </w:r>
    </w:p>
    <w:p w:rsidR="00DA522C" w:rsidRDefault="00DA522C" w:rsidP="00DA522C">
      <w:pPr>
        <w:rPr>
          <w:rFonts w:ascii="Arial" w:hAnsi="Arial" w:cs="Arial"/>
          <w:sz w:val="24"/>
          <w:szCs w:val="24"/>
        </w:rPr>
      </w:pPr>
    </w:p>
    <w:p w:rsidR="00DA522C" w:rsidRDefault="00DA522C" w:rsidP="00DA522C">
      <w:pPr>
        <w:rPr>
          <w:rFonts w:ascii="Arial" w:hAnsi="Arial" w:cs="Arial"/>
          <w:sz w:val="24"/>
          <w:szCs w:val="24"/>
        </w:rPr>
      </w:pPr>
      <w:r>
        <w:rPr>
          <w:rFonts w:ascii="Arial" w:hAnsi="Arial" w:cs="Arial"/>
          <w:sz w:val="24"/>
          <w:szCs w:val="24"/>
        </w:rPr>
        <w:lastRenderedPageBreak/>
        <w:t>Bij vraag 2 staan enkele stellingen. Geef bij elke stelling aan of deze valt onder politiek links of onder politiek rechts. Leg daarna uit welk politiek links of politiek rechts uitgangspunt van toepassing is.</w:t>
      </w:r>
    </w:p>
    <w:p w:rsidR="00DA522C" w:rsidRDefault="00DA522C" w:rsidP="00DA522C">
      <w:pPr>
        <w:rPr>
          <w:rFonts w:ascii="Arial" w:hAnsi="Arial" w:cs="Arial"/>
          <w:sz w:val="24"/>
          <w:szCs w:val="24"/>
        </w:rPr>
      </w:pPr>
      <w:r>
        <w:rPr>
          <w:rFonts w:ascii="Arial" w:hAnsi="Arial" w:cs="Arial"/>
          <w:sz w:val="24"/>
          <w:szCs w:val="24"/>
        </w:rPr>
        <w:t xml:space="preserve">(2)2A. Vluchtelingen mogen de eerste vijf jaar in Nederland geen bijstandsuitkering </w:t>
      </w:r>
      <w:r>
        <w:rPr>
          <w:rFonts w:ascii="Arial" w:hAnsi="Arial" w:cs="Arial"/>
          <w:sz w:val="24"/>
          <w:szCs w:val="24"/>
        </w:rPr>
        <w:br/>
        <w:t xml:space="preserve">           krijgen. </w:t>
      </w:r>
    </w:p>
    <w:p w:rsidR="00DA522C" w:rsidRDefault="00DA522C" w:rsidP="00DA522C">
      <w:pPr>
        <w:rPr>
          <w:rFonts w:ascii="Arial" w:hAnsi="Arial" w:cs="Arial"/>
          <w:sz w:val="24"/>
          <w:szCs w:val="24"/>
        </w:rPr>
      </w:pPr>
      <w:r>
        <w:rPr>
          <w:rFonts w:ascii="Arial" w:hAnsi="Arial" w:cs="Arial"/>
          <w:sz w:val="24"/>
          <w:szCs w:val="24"/>
        </w:rPr>
        <w:t xml:space="preserve">(2)2B. Als de lonen van werknemers stijgen hoeven de uitkeringen niet mee te </w:t>
      </w:r>
      <w:r>
        <w:rPr>
          <w:rFonts w:ascii="Arial" w:hAnsi="Arial" w:cs="Arial"/>
          <w:sz w:val="24"/>
          <w:szCs w:val="24"/>
        </w:rPr>
        <w:br/>
        <w:t xml:space="preserve">           stijgen. </w:t>
      </w:r>
    </w:p>
    <w:p w:rsidR="00DA522C" w:rsidRDefault="00DA522C" w:rsidP="00DA522C">
      <w:pPr>
        <w:rPr>
          <w:rFonts w:ascii="Arial" w:hAnsi="Arial" w:cs="Arial"/>
          <w:sz w:val="24"/>
          <w:szCs w:val="24"/>
        </w:rPr>
      </w:pPr>
      <w:r>
        <w:rPr>
          <w:rFonts w:ascii="Arial" w:hAnsi="Arial" w:cs="Arial"/>
          <w:sz w:val="24"/>
          <w:szCs w:val="24"/>
        </w:rPr>
        <w:t xml:space="preserve">(2)2C. ZZP’ers moeten ook recht hebben op een wettelijke </w:t>
      </w:r>
      <w:r>
        <w:rPr>
          <w:rFonts w:ascii="Arial" w:hAnsi="Arial" w:cs="Arial"/>
          <w:sz w:val="24"/>
          <w:szCs w:val="24"/>
        </w:rPr>
        <w:br/>
        <w:t xml:space="preserve">           arbeidsongeschiktheidsuitkering.</w:t>
      </w:r>
    </w:p>
    <w:p w:rsidR="00DA522C" w:rsidRDefault="00DA522C" w:rsidP="00DA522C">
      <w:pPr>
        <w:rPr>
          <w:rFonts w:ascii="Arial" w:hAnsi="Arial" w:cs="Arial"/>
          <w:sz w:val="24"/>
          <w:szCs w:val="24"/>
        </w:rPr>
      </w:pPr>
      <w:r>
        <w:rPr>
          <w:rFonts w:ascii="Arial" w:hAnsi="Arial" w:cs="Arial"/>
          <w:sz w:val="24"/>
          <w:szCs w:val="24"/>
        </w:rPr>
        <w:t xml:space="preserve">(2)2D. We zijn voor het behoud en gebruik van kerncentrales en kernenergie. </w:t>
      </w:r>
    </w:p>
    <w:p w:rsidR="00DA522C" w:rsidRDefault="00DA522C" w:rsidP="00DA522C">
      <w:pPr>
        <w:rPr>
          <w:rFonts w:ascii="Arial" w:hAnsi="Arial" w:cs="Arial"/>
          <w:sz w:val="24"/>
          <w:szCs w:val="24"/>
        </w:rPr>
      </w:pPr>
      <w:r>
        <w:rPr>
          <w:rFonts w:ascii="Arial" w:hAnsi="Arial" w:cs="Arial"/>
          <w:sz w:val="24"/>
          <w:szCs w:val="24"/>
        </w:rPr>
        <w:t xml:space="preserve">(2) 2e. Het eigen risico in de zorg moeten worden afgeschaft. </w:t>
      </w:r>
    </w:p>
    <w:p w:rsidR="00A146CB" w:rsidRDefault="00DA522C">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2C"/>
    <w:rsid w:val="00126BC0"/>
    <w:rsid w:val="00CE4D40"/>
    <w:rsid w:val="00DA5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0EA55-140D-4C15-82B3-622192DA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52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A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2020-02-03T15:05:00Z</dcterms:created>
  <dcterms:modified xsi:type="dcterms:W3CDTF">2020-02-03T15:06:00Z</dcterms:modified>
</cp:coreProperties>
</file>